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center"/>
        <w:rPr>
          <w:rFonts w:hint="eastAsia" w:ascii="宋体" w:hAnsi="宋体" w:eastAsia="宋体" w:cs="宋体"/>
          <w:sz w:val="32"/>
          <w:szCs w:val="32"/>
        </w:rPr>
      </w:pPr>
      <w:r>
        <w:rPr>
          <w:rFonts w:hint="eastAsia" w:ascii="宋体" w:hAnsi="宋体" w:eastAsia="宋体" w:cs="宋体"/>
          <w:b/>
          <w:bCs/>
          <w:color w:val="000000"/>
          <w:sz w:val="32"/>
          <w:szCs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10210800</wp:posOffset>
            </wp:positionH>
            <wp:positionV relativeFrom="topMargin">
              <wp:posOffset>12636500</wp:posOffset>
            </wp:positionV>
            <wp:extent cx="495300" cy="279400"/>
            <wp:effectExtent l="0" t="0" r="0" b="6350"/>
            <wp:wrapNone/>
            <wp:docPr id="100030" name="图片 10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/>
          <w:bCs/>
          <w:color w:val="000000"/>
          <w:sz w:val="32"/>
          <w:szCs w:val="32"/>
        </w:rPr>
        <w:t>第十二章 欧姆定律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一、单选题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1．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 xml:space="preserve">小明同学练习用伏安法测电阻，他所测电阻的阻值约为2Ω。电压表的量程为0～3V，电流表的量程为0～3A．测量结束后，他得到的结论是待测电阻的阻值为10Ω，则他在测量中所出现的错误可能是（　　）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A．电压表和电流表的位置接反了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B．他没有多次测量取平均值，致使误差过大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C．电压表按15V量程读数，电流表按3A量程读数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D．电压表按15V量程读数，电流表按0.6A量程读数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2．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两个定值电阻R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1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、R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2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并联在电路中，如图甲所示，它们的电流与其两端的电压关系如图乙所示，闭合开关S，若R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 xml:space="preserve">1 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、 R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2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两端的电压均等于 2.8 V，则 R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1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、R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2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 xml:space="preserve">中的电流之比为（　　）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drawing>
          <wp:inline distT="0" distB="0" distL="0" distR="0">
            <wp:extent cx="2905125" cy="1747520"/>
            <wp:effectExtent l="0" t="0" r="9525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174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tabs>
          <w:tab w:val="left" w:pos="2592"/>
          <w:tab w:val="left" w:pos="4924"/>
          <w:tab w:val="left" w:pos="725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A．2∶1</w:t>
      </w:r>
      <w:r>
        <w:rPr>
          <w:rFonts w:hint="eastAsia" w:ascii="宋体" w:hAnsi="宋体" w:eastAsia="宋体" w:cs="宋体"/>
          <w:sz w:val="21"/>
          <w:szCs w:val="21"/>
        </w:rPr>
        <w:tab/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B．1∶2</w:t>
      </w:r>
      <w:r>
        <w:rPr>
          <w:rFonts w:hint="eastAsia" w:ascii="宋体" w:hAnsi="宋体" w:eastAsia="宋体" w:cs="宋体"/>
          <w:sz w:val="21"/>
          <w:szCs w:val="21"/>
        </w:rPr>
        <w:tab/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C．1∶1</w:t>
      </w:r>
      <w:r>
        <w:rPr>
          <w:rFonts w:hint="eastAsia" w:ascii="宋体" w:hAnsi="宋体" w:eastAsia="宋体" w:cs="宋体"/>
          <w:sz w:val="21"/>
          <w:szCs w:val="21"/>
        </w:rPr>
        <w:tab/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D．1∶4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3．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 xml:space="preserve">如图是“伏安法测电阻”的实验电路图。关于该实验，下列说法正确的是（　　）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drawing>
          <wp:inline distT="0" distB="0" distL="0" distR="0">
            <wp:extent cx="1270000" cy="108331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70000" cy="1083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A．实验原理是</w:t>
      </w:r>
      <m:oMath>
        <m:r>
          <w:rPr>
            <w:rFonts w:hint="eastAsia" w:ascii="Cambria Math" w:hAnsi="Cambria Math" w:eastAsia="宋体" w:cs="宋体"/>
            <w:sz w:val="21"/>
            <w:szCs w:val="21"/>
            <w:lang w:eastAsia="zh-CN"/>
          </w:rPr>
          <m:t>R=</m:t>
        </m:r>
        <m:f>
          <m:fP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fPr>
          <m:num>
            <m:r>
              <w:rPr>
                <w:rFonts w:hint="eastAsia" w:ascii="Cambria Math" w:hAnsi="Cambria Math" w:eastAsia="宋体" w:cs="宋体"/>
                <w:sz w:val="21"/>
                <w:szCs w:val="21"/>
                <w:lang w:eastAsia="zh-CN"/>
              </w:rPr>
              <m:t>U</m:t>
            </m: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num>
          <m:den>
            <m:r>
              <w:rPr>
                <w:rFonts w:hint="eastAsia" w:ascii="Cambria Math" w:hAnsi="Cambria Math" w:eastAsia="宋体" w:cs="宋体"/>
                <w:sz w:val="21"/>
                <w:szCs w:val="21"/>
                <w:lang w:eastAsia="zh-CN"/>
              </w:rPr>
              <m:t>I</m:t>
            </m: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den>
        </m:f>
      </m:oMath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B．滑动变阻器的作用是改变电源电压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C．多次测量取平均值是为了寻找普遍规律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D．实验结束，断开开关即可离开实验室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4．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 xml:space="preserve">如图所示，甲、乙两根铜棒的长度相同，乙的横截面积较小，把它们并联在电路（　　）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drawing>
          <wp:inline distT="0" distB="0" distL="0" distR="0">
            <wp:extent cx="1388110" cy="108331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88533" cy="1083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tabs>
          <w:tab w:val="left" w:pos="492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A．甲的电阻大于乙的电阻</w:t>
      </w:r>
      <w:r>
        <w:rPr>
          <w:rFonts w:hint="eastAsia" w:ascii="宋体" w:hAnsi="宋体" w:eastAsia="宋体" w:cs="宋体"/>
          <w:sz w:val="21"/>
          <w:szCs w:val="21"/>
        </w:rPr>
        <w:tab/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B．甲两端电压等于乙两端电压</w:t>
      </w:r>
    </w:p>
    <w:p>
      <w:pPr>
        <w:keepNext w:val="0"/>
        <w:keepLines w:val="0"/>
        <w:pageBreakBefore w:val="0"/>
        <w:tabs>
          <w:tab w:val="left" w:pos="492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C．两支路电流比较I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甲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＜I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乙</w:t>
      </w:r>
      <w:r>
        <w:rPr>
          <w:rFonts w:hint="eastAsia" w:ascii="宋体" w:hAnsi="宋体" w:eastAsia="宋体" w:cs="宋体"/>
          <w:sz w:val="21"/>
          <w:szCs w:val="21"/>
        </w:rPr>
        <w:tab/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D．图中总电阻大于乙的电阻值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5．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 xml:space="preserve">用电器甲和乙，其电流与其两端电压关系如图所示，其中直线表示用电器甲的电流与其两端电压关系图．下列说法正确的是（　　）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drawing>
          <wp:inline distT="0" distB="0" distL="0" distR="0">
            <wp:extent cx="2032000" cy="137160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320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A．用电器甲电阻不变，大小为0.1Ω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B．用电器乙电阻随着电流增大而变大，最大值10Ω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C．如果把这两个用电器串联接在6V的电源上，电路中的电流是0.43A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D．如果把这两个用电器并联接在4V的电源上，干路中的电流是0.65A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6．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如图所示电路中，电源电压保持不变，闭合开关S后，将滑动变阻器R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2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 xml:space="preserve">的滑片P向右移动，在此过程中(　　) 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drawing>
          <wp:inline distT="0" distB="0" distL="0" distR="0">
            <wp:extent cx="2200910" cy="128651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01333" cy="1286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A．电流表A示数变大，电压表V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2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示数变小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B．电流表A示数变大，电压表V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1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示数变小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C．电压表V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1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示数变小，电压表V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2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示数变大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D．电压表V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1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示数不变，电压表V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2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示数变小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7．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 xml:space="preserve">小明在“探究电流跟电阻关系”的实验中，已知电源电压保持4.5V不变，滑动变阻器上标有“30Ω 1A”，有5Ω、10Ω、20Ω的定值电阻各一只，实验前设置定值电阻两端的预设值为1.5V，阻值为5Ω、10Ω的电阻完成实验后，发现阻值20Ω电阻时实验无法继续，为了不让前两组数据失效，并顺利完成阻值20Ω电阻实验数据，下列可行的方案是（　　）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drawing>
          <wp:inline distT="0" distB="0" distL="0" distR="0">
            <wp:extent cx="1303655" cy="113411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03867" cy="1134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A．换一个电压值较大的电源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B．增大定值电阻两端的电压预设值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C．将阻值为10Ω的电阻串联在a、b之外的电路中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D．换一个最大阻值为35Ω的滑动变阻器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8．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如图甲所示是一个用电压表的示数反映温度变化的电路原理图，其中电源电压U=4.5V且保持不变，电压表量程为0~3V，R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0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是300Ω的定值电阻，R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1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 xml:space="preserve">是热敏电阻，其阻值随环境温度变化的关系如图乙所示。若闭合开关S，下列说法中正确的是（　　）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drawing>
          <wp:inline distT="0" distB="0" distL="0" distR="0">
            <wp:extent cx="3064510" cy="143891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064933" cy="1439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A．环境温度为40℃时，热敏电阻阻值是150Ω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B．电压表的示数越大，说明环境温度越低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C．环境温度为0℃时，电压表的示数是1.5V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D．此电路允许的最高环境温度为60℃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二、填空题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9．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 xml:space="preserve">如图所示电路，闭合开关，电流表的示数将 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u w:val="single"/>
        </w:rPr>
        <w:t>　     　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（填“变大”“变小”或“不变”），这是因为两个电阻的连接方式为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u w:val="single"/>
        </w:rPr>
        <w:t>　     　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 xml:space="preserve">联，闭合开关相当于增加了电路中导体的 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u w:val="single"/>
        </w:rPr>
        <w:t>　         　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drawing>
          <wp:inline distT="0" distB="0" distL="0" distR="0">
            <wp:extent cx="1388110" cy="118491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88533" cy="1185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10．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在如图（a）所示电路中。当闭合开关后，两个电压表指针偏转均如图（b）所示，则电阻R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1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两端的电压为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u w:val="single"/>
        </w:rPr>
        <w:t>　     　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V，R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1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与R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2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的电阻比是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u w:val="single"/>
        </w:rPr>
        <w:t>　     　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drawing>
          <wp:inline distT="0" distB="0" distL="0" distR="0">
            <wp:extent cx="3860800" cy="162560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860800" cy="162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11．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电阻A和B的U-I图象如图甲所示。将电阻A和B串联起来，接入如图乙的电路。闭合开关S后，电流表示数为0.2A，可知电源的电压为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u w:val="single"/>
        </w:rPr>
        <w:t>　     　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V， 电路总电阻为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u w:val="single"/>
        </w:rPr>
        <w:t>　     　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Ω。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drawing>
          <wp:inline distT="0" distB="0" distL="0" distR="0">
            <wp:extent cx="2759710" cy="127000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60133" cy="127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12．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如图所示表示一种自动测定油箱内油面高度的油量表。图中R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0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的作用是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u w:val="single"/>
        </w:rPr>
        <w:t>　         　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，测量表其实是一个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u w:val="single"/>
        </w:rPr>
        <w:t>　     　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表，当油箱油面下降时，油量表的示数将变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u w:val="single"/>
        </w:rPr>
        <w:t>　     　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drawing>
          <wp:inline distT="0" distB="0" distL="0" distR="0">
            <wp:extent cx="1794510" cy="1100455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94933" cy="1100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13．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如图所示的电路中，电源电压</w:t>
      </w:r>
      <m:oMath>
        <m:r>
          <w:rPr>
            <w:rFonts w:hint="eastAsia" w:ascii="Cambria Math" w:hAnsi="Cambria Math" w:eastAsia="宋体" w:cs="宋体"/>
            <w:sz w:val="21"/>
            <w:szCs w:val="21"/>
            <w:lang w:eastAsia="zh-CN"/>
          </w:rPr>
          <m:t>U=3V</m:t>
        </m:r>
      </m:oMath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，</w:t>
      </w:r>
      <m:oMath>
        <m:sSub>
          <m:sSubP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sSubPr>
          <m:e>
            <m:r>
              <w:rPr>
                <w:rFonts w:hint="eastAsia" w:ascii="Cambria Math" w:hAnsi="Cambria Math" w:eastAsia="宋体" w:cs="宋体"/>
                <w:sz w:val="21"/>
                <w:szCs w:val="21"/>
                <w:lang w:eastAsia="zh-CN"/>
              </w:rPr>
              <m:t>R</m:t>
            </m: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e>
          <m:sub>
            <m:r>
              <w:rPr>
                <w:rFonts w:hint="eastAsia" w:ascii="Cambria Math" w:hAnsi="Cambria Math" w:eastAsia="宋体" w:cs="宋体"/>
                <w:sz w:val="21"/>
                <w:szCs w:val="21"/>
                <w:lang w:eastAsia="zh-CN"/>
              </w:rPr>
              <m:t>1</m:t>
            </m: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sub>
        </m:sSub>
        <m:r>
          <w:rPr>
            <w:rFonts w:hint="eastAsia" w:ascii="Cambria Math" w:hAnsi="Cambria Math" w:eastAsia="宋体" w:cs="宋体"/>
            <w:sz w:val="21"/>
            <w:szCs w:val="21"/>
            <w:lang w:eastAsia="zh-CN"/>
          </w:rPr>
          <m:t>=2Ω</m:t>
        </m:r>
      </m:oMath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，闭合开关后，电流表读数为</w:t>
      </w:r>
      <m:oMath>
        <m:r>
          <w:rPr>
            <w:rFonts w:hint="eastAsia" w:ascii="Cambria Math" w:hAnsi="Cambria Math" w:eastAsia="宋体" w:cs="宋体"/>
            <w:sz w:val="21"/>
            <w:szCs w:val="21"/>
            <w:lang w:eastAsia="zh-CN"/>
          </w:rPr>
          <m:t>0</m:t>
        </m:r>
        <m:r>
          <m:rPr>
            <m:sty m:val="p"/>
          </m:rPr>
          <w:rPr>
            <w:rFonts w:hint="eastAsia" w:ascii="Cambria Math" w:hAnsi="Cambria Math" w:eastAsia="宋体" w:cs="宋体"/>
            <w:sz w:val="21"/>
            <w:szCs w:val="21"/>
            <w:lang w:eastAsia="zh-CN"/>
          </w:rPr>
          <m:t>.</m:t>
        </m:r>
        <m:r>
          <w:rPr>
            <w:rFonts w:hint="eastAsia" w:ascii="Cambria Math" w:hAnsi="Cambria Math" w:eastAsia="宋体" w:cs="宋体"/>
            <w:sz w:val="21"/>
            <w:szCs w:val="21"/>
            <w:lang w:eastAsia="zh-CN"/>
          </w:rPr>
          <m:t>5A</m:t>
        </m:r>
      </m:oMath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，则</w:t>
      </w:r>
      <m:oMath>
        <m:sSub>
          <m:sSubP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sSubPr>
          <m:e>
            <m:r>
              <w:rPr>
                <w:rFonts w:hint="eastAsia" w:ascii="Cambria Math" w:hAnsi="Cambria Math" w:eastAsia="宋体" w:cs="宋体"/>
                <w:sz w:val="21"/>
                <w:szCs w:val="21"/>
                <w:lang w:eastAsia="zh-CN"/>
              </w:rPr>
              <m:t>R</m:t>
            </m: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e>
          <m:sub>
            <m:r>
              <w:rPr>
                <w:rFonts w:hint="eastAsia" w:ascii="Cambria Math" w:hAnsi="Cambria Math" w:eastAsia="宋体" w:cs="宋体"/>
                <w:sz w:val="21"/>
                <w:szCs w:val="21"/>
                <w:lang w:eastAsia="zh-CN"/>
              </w:rPr>
              <m:t>2</m:t>
            </m: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sub>
        </m:sSub>
      </m:oMath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的阻值为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u w:val="single"/>
        </w:rPr>
        <w:t>　     　</w:t>
      </w:r>
      <m:oMath>
        <m:r>
          <w:rPr>
            <w:rFonts w:hint="eastAsia" w:ascii="Cambria Math" w:hAnsi="Cambria Math" w:eastAsia="宋体" w:cs="宋体"/>
            <w:sz w:val="21"/>
            <w:szCs w:val="21"/>
            <w:lang w:eastAsia="zh-CN"/>
          </w:rPr>
          <m:t>Ω</m:t>
        </m:r>
      </m:oMath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drawing>
          <wp:inline distT="0" distB="0" distL="0" distR="0">
            <wp:extent cx="1760855" cy="96520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61067" cy="96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14．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我国刑法规定，从2011年5月1日起，驾驶员醉酒后驾车要负刑事责任。为了打击酒驾行为，交警常用酒精浓度监测仪对驾驶人员进行酒精测试，如图乙所示是一款酒精浓度监测仪的简化电路图，其电源电压保持不变，R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0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为定值电阻，R为酒精气体浓度传感器（气敏电阻），R的阻值与酒精浓度的关系如图丙所示。当接通电源时，酒精浓度越大，电阻R越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u w:val="single"/>
        </w:rPr>
        <w:t>　     　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，电流越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u w:val="single"/>
        </w:rPr>
        <w:t>　     　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，这时电压表和电流表的比值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u w:val="single"/>
        </w:rPr>
        <w:t>　     　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（填“变大”、“变小”或“不变”）。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drawing>
          <wp:inline distT="0" distB="0" distL="0" distR="0">
            <wp:extent cx="6028055" cy="1710055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28266" cy="1710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三、实验探究题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15．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为测量一个铭牌上标有“2.5V”小灯泡的电阻，小刚准备了如下实验器材：电压恒为3V的电源、电压表、电流表、滑动变阻器、开关、导线若干。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drawing>
          <wp:inline distT="0" distB="0" distL="0" distR="0">
            <wp:extent cx="5700395" cy="1741170"/>
            <wp:effectExtent l="0" t="0" r="14605" b="1143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00395" cy="17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（1）如图甲所示的实物电路中有一根导线连接错误，请在错误的导线上画“×”，并用笔画线代替导线正确连接电路。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（2）正确连接电路以后，在闭合开关前，应该将滑动变阻器的滑片移动到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u w:val="single"/>
        </w:rPr>
        <w:t>　     　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（选填“A”或“B”）端。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（3）闭合开关，移动滑动变阻器的滑片，发现小灯泡不发光，电流表示数始终为零，电压表有示数但不发生变化，造成这些现象的原因可能是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u w:val="single"/>
        </w:rPr>
        <w:t>　           　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（4）排除电路故障后，当小灯泡发光时，电压表和电流表的示数如图乙所示，此时小灯泡的电阻是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u w:val="single"/>
        </w:rPr>
        <w:t>　     　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Ω；若想测量小灯泡正常发光时的电阻，应将滑动变阻器的滑片向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u w:val="single"/>
        </w:rPr>
        <w:t>　     　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（选填“A”或“B”）端移动。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16．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 xml:space="preserve">图甲是小芳“探究电流与电阻的关系”的实验电路图。已知电源电压恒为4.5V，滑动变阻器规格为“20Ω  2A”，可供选择的定值电阻的阻值为2Ω、5Ω、10Ω、10Ω、20Ω和30Ω。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drawing>
          <wp:inline distT="0" distB="0" distL="0" distR="0">
            <wp:extent cx="5012055" cy="162560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12267" cy="162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 xml:space="preserve">（1）小芳根据图甲连接的实物电路如图乙所示，其中一根导线连接是错误的，请在图乙中将这根线打上“×”，并补画出正确的连线；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（2）电路连接正确后，小芳先用5Ω的定值电阻进行实验，闭合开关后，移动滑动变阻器的滑片，此时电流表的示数如图丙所示，则定值电阻两端电压为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u w:val="single"/>
        </w:rPr>
        <w:t>　     　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V；小芳断开开关，将5Ω的定值电阻换成了10Ω的定值电阻，然后准备闭合开关再向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u w:val="single"/>
        </w:rPr>
        <w:t>　     　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（填“左”或“右”）移动滑片直至电压表示数与上一次电压表示数相同。但同组同学立即制止了她的做法，认为在实验操作上须更加规范，即接下来的操作应该是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u w:val="single"/>
        </w:rPr>
        <w:t>　                                               　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 xml:space="preserve">；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（3）如果将所测得的数据描成图像来反映实验结论，最可能是的图中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u w:val="single"/>
        </w:rPr>
        <w:t>　     　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 xml:space="preserve">；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drawing>
          <wp:inline distT="0" distB="0" distL="0" distR="0">
            <wp:extent cx="5266055" cy="111760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266" cy="111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 xml:space="preserve">（4）小芳发现另一同学用完全相同的器材和连线方式也进行了该实验，数据记录如下表： </w:t>
      </w:r>
    </w:p>
    <w:tbl>
      <w:tblPr>
        <w:tblStyle w:val="5"/>
        <w:tblW w:w="6640" w:type="dxa"/>
        <w:tblInd w:w="380" w:type="dxa"/>
        <w:tblBorders>
          <w:top w:val="inset" w:color="000000" w:sz="8" w:space="0"/>
          <w:left w:val="inset" w:color="000000" w:sz="8" w:space="0"/>
          <w:bottom w:val="inset" w:color="000000" w:sz="8" w:space="0"/>
          <w:right w:val="inset" w:color="000000" w:sz="8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17"/>
        <w:gridCol w:w="1004"/>
        <w:gridCol w:w="1004"/>
        <w:gridCol w:w="1005"/>
        <w:gridCol w:w="1005"/>
        <w:gridCol w:w="1005"/>
      </w:tblGrid>
      <w:tr>
        <w:tblPrEx>
          <w:tblBorders>
            <w:top w:val="inset" w:color="000000" w:sz="8" w:space="0"/>
            <w:left w:val="inset" w:color="000000" w:sz="8" w:space="0"/>
            <w:bottom w:val="inset" w:color="000000" w:sz="8" w:space="0"/>
            <w:right w:val="inset" w:color="000000" w:sz="8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17" w:type="dxa"/>
            <w:tcBorders>
              <w:top w:val="outset" w:color="000000" w:sz="8" w:space="0"/>
              <w:left w:val="outset" w:color="000000" w:sz="8" w:space="0"/>
              <w:bottom w:val="outset" w:color="000000" w:sz="8" w:space="0"/>
              <w:right w:val="outset" w:color="000000" w:sz="8" w:space="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firstLine="0" w:firstLine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  <w:t>实验次序</w:t>
            </w:r>
          </w:p>
        </w:tc>
        <w:tc>
          <w:tcPr>
            <w:tcW w:w="1004" w:type="dxa"/>
            <w:tcBorders>
              <w:top w:val="outset" w:color="000000" w:sz="8" w:space="0"/>
              <w:left w:val="outset" w:color="000000" w:sz="8" w:space="0"/>
              <w:bottom w:val="outset" w:color="000000" w:sz="8" w:space="0"/>
              <w:right w:val="outset" w:color="000000" w:sz="8" w:space="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firstLine="0" w:firstLine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  <w:t>1</w:t>
            </w:r>
          </w:p>
        </w:tc>
        <w:tc>
          <w:tcPr>
            <w:tcW w:w="1004" w:type="dxa"/>
            <w:tcBorders>
              <w:top w:val="outset" w:color="000000" w:sz="8" w:space="0"/>
              <w:left w:val="outset" w:color="000000" w:sz="8" w:space="0"/>
              <w:bottom w:val="outset" w:color="000000" w:sz="8" w:space="0"/>
              <w:right w:val="outset" w:color="000000" w:sz="8" w:space="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firstLine="0" w:firstLine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  <w:t>2</w:t>
            </w:r>
          </w:p>
        </w:tc>
        <w:tc>
          <w:tcPr>
            <w:tcW w:w="1005" w:type="dxa"/>
            <w:tcBorders>
              <w:top w:val="outset" w:color="000000" w:sz="8" w:space="0"/>
              <w:left w:val="outset" w:color="000000" w:sz="8" w:space="0"/>
              <w:bottom w:val="outset" w:color="000000" w:sz="8" w:space="0"/>
              <w:right w:val="outset" w:color="000000" w:sz="8" w:space="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firstLine="0" w:firstLine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  <w:t>3</w:t>
            </w:r>
          </w:p>
        </w:tc>
        <w:tc>
          <w:tcPr>
            <w:tcW w:w="1005" w:type="dxa"/>
            <w:tcBorders>
              <w:top w:val="outset" w:color="000000" w:sz="8" w:space="0"/>
              <w:left w:val="outset" w:color="000000" w:sz="8" w:space="0"/>
              <w:bottom w:val="outset" w:color="000000" w:sz="8" w:space="0"/>
              <w:right w:val="outset" w:color="000000" w:sz="8" w:space="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firstLine="0" w:firstLine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  <w:t>4</w:t>
            </w:r>
          </w:p>
        </w:tc>
        <w:tc>
          <w:tcPr>
            <w:tcW w:w="1005" w:type="dxa"/>
            <w:tcBorders>
              <w:top w:val="outset" w:color="000000" w:sz="8" w:space="0"/>
              <w:left w:val="outset" w:color="000000" w:sz="8" w:space="0"/>
              <w:bottom w:val="outset" w:color="000000" w:sz="8" w:space="0"/>
              <w:right w:val="outset" w:color="000000" w:sz="8" w:space="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firstLine="0" w:firstLine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  <w:t>5</w:t>
            </w:r>
          </w:p>
        </w:tc>
      </w:tr>
      <w:tr>
        <w:tblPrEx>
          <w:tblBorders>
            <w:top w:val="inset" w:color="000000" w:sz="8" w:space="0"/>
            <w:left w:val="inset" w:color="000000" w:sz="8" w:space="0"/>
            <w:bottom w:val="inset" w:color="000000" w:sz="8" w:space="0"/>
            <w:right w:val="inset" w:color="000000" w:sz="8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17" w:type="dxa"/>
            <w:tcBorders>
              <w:top w:val="outset" w:color="000000" w:sz="8" w:space="0"/>
              <w:left w:val="outset" w:color="000000" w:sz="8" w:space="0"/>
              <w:bottom w:val="outset" w:color="000000" w:sz="8" w:space="0"/>
              <w:right w:val="outset" w:color="000000" w:sz="8" w:space="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firstLine="0" w:firstLine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  <w:t>R/Ω</w:t>
            </w:r>
          </w:p>
        </w:tc>
        <w:tc>
          <w:tcPr>
            <w:tcW w:w="1004" w:type="dxa"/>
            <w:tcBorders>
              <w:top w:val="outset" w:color="000000" w:sz="8" w:space="0"/>
              <w:left w:val="outset" w:color="000000" w:sz="8" w:space="0"/>
              <w:bottom w:val="outset" w:color="000000" w:sz="8" w:space="0"/>
              <w:right w:val="outset" w:color="000000" w:sz="8" w:space="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firstLine="0" w:firstLine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  <w:t>2</w:t>
            </w:r>
          </w:p>
        </w:tc>
        <w:tc>
          <w:tcPr>
            <w:tcW w:w="1004" w:type="dxa"/>
            <w:tcBorders>
              <w:top w:val="outset" w:color="000000" w:sz="8" w:space="0"/>
              <w:left w:val="outset" w:color="000000" w:sz="8" w:space="0"/>
              <w:bottom w:val="outset" w:color="000000" w:sz="8" w:space="0"/>
              <w:right w:val="outset" w:color="000000" w:sz="8" w:space="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firstLine="0" w:firstLine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  <w:t>5</w:t>
            </w:r>
          </w:p>
        </w:tc>
        <w:tc>
          <w:tcPr>
            <w:tcW w:w="1005" w:type="dxa"/>
            <w:tcBorders>
              <w:top w:val="outset" w:color="000000" w:sz="8" w:space="0"/>
              <w:left w:val="outset" w:color="000000" w:sz="8" w:space="0"/>
              <w:bottom w:val="outset" w:color="000000" w:sz="8" w:space="0"/>
              <w:right w:val="outset" w:color="000000" w:sz="8" w:space="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firstLine="0" w:firstLine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  <w:t>10</w:t>
            </w:r>
          </w:p>
        </w:tc>
        <w:tc>
          <w:tcPr>
            <w:tcW w:w="1005" w:type="dxa"/>
            <w:tcBorders>
              <w:top w:val="outset" w:color="000000" w:sz="8" w:space="0"/>
              <w:left w:val="outset" w:color="000000" w:sz="8" w:space="0"/>
              <w:bottom w:val="outset" w:color="000000" w:sz="8" w:space="0"/>
              <w:right w:val="outset" w:color="000000" w:sz="8" w:space="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firstLine="0" w:firstLine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  <w:t>20</w:t>
            </w:r>
          </w:p>
        </w:tc>
        <w:tc>
          <w:tcPr>
            <w:tcW w:w="1005" w:type="dxa"/>
            <w:tcBorders>
              <w:top w:val="outset" w:color="000000" w:sz="8" w:space="0"/>
              <w:left w:val="outset" w:color="000000" w:sz="8" w:space="0"/>
              <w:bottom w:val="outset" w:color="000000" w:sz="8" w:space="0"/>
              <w:right w:val="outset" w:color="000000" w:sz="8" w:space="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firstLine="0" w:firstLine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  <w:t>30</w:t>
            </w:r>
          </w:p>
        </w:tc>
      </w:tr>
      <w:tr>
        <w:tblPrEx>
          <w:tblBorders>
            <w:top w:val="inset" w:color="000000" w:sz="8" w:space="0"/>
            <w:left w:val="inset" w:color="000000" w:sz="8" w:space="0"/>
            <w:bottom w:val="inset" w:color="000000" w:sz="8" w:space="0"/>
            <w:right w:val="inset" w:color="000000" w:sz="8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17" w:type="dxa"/>
            <w:tcBorders>
              <w:top w:val="outset" w:color="000000" w:sz="8" w:space="0"/>
              <w:left w:val="outset" w:color="000000" w:sz="8" w:space="0"/>
              <w:bottom w:val="outset" w:color="000000" w:sz="8" w:space="0"/>
              <w:right w:val="outset" w:color="000000" w:sz="8" w:space="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firstLine="0" w:firstLine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  <w:t>I/A</w:t>
            </w:r>
          </w:p>
        </w:tc>
        <w:tc>
          <w:tcPr>
            <w:tcW w:w="1004" w:type="dxa"/>
            <w:tcBorders>
              <w:top w:val="outset" w:color="000000" w:sz="8" w:space="0"/>
              <w:left w:val="outset" w:color="000000" w:sz="8" w:space="0"/>
              <w:bottom w:val="outset" w:color="000000" w:sz="8" w:space="0"/>
              <w:right w:val="outset" w:color="000000" w:sz="8" w:space="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firstLine="0" w:firstLine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  <w:t>1.20</w:t>
            </w:r>
          </w:p>
        </w:tc>
        <w:tc>
          <w:tcPr>
            <w:tcW w:w="1004" w:type="dxa"/>
            <w:tcBorders>
              <w:top w:val="outset" w:color="000000" w:sz="8" w:space="0"/>
              <w:left w:val="outset" w:color="000000" w:sz="8" w:space="0"/>
              <w:bottom w:val="outset" w:color="000000" w:sz="8" w:space="0"/>
              <w:right w:val="outset" w:color="000000" w:sz="8" w:space="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firstLine="0" w:firstLine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  <w:t>0.48</w:t>
            </w:r>
          </w:p>
        </w:tc>
        <w:tc>
          <w:tcPr>
            <w:tcW w:w="1005" w:type="dxa"/>
            <w:tcBorders>
              <w:top w:val="outset" w:color="000000" w:sz="8" w:space="0"/>
              <w:left w:val="outset" w:color="000000" w:sz="8" w:space="0"/>
              <w:bottom w:val="outset" w:color="000000" w:sz="8" w:space="0"/>
              <w:right w:val="outset" w:color="000000" w:sz="8" w:space="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firstLine="0" w:firstLine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  <w:t>0.24</w:t>
            </w:r>
          </w:p>
        </w:tc>
        <w:tc>
          <w:tcPr>
            <w:tcW w:w="1005" w:type="dxa"/>
            <w:tcBorders>
              <w:top w:val="outset" w:color="000000" w:sz="8" w:space="0"/>
              <w:left w:val="outset" w:color="000000" w:sz="8" w:space="0"/>
              <w:bottom w:val="outset" w:color="000000" w:sz="8" w:space="0"/>
              <w:right w:val="outset" w:color="000000" w:sz="8" w:space="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firstLine="0" w:firstLine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  <w:t>0.12</w:t>
            </w:r>
          </w:p>
        </w:tc>
        <w:tc>
          <w:tcPr>
            <w:tcW w:w="1005" w:type="dxa"/>
            <w:tcBorders>
              <w:top w:val="outset" w:color="000000" w:sz="8" w:space="0"/>
              <w:left w:val="outset" w:color="000000" w:sz="8" w:space="0"/>
              <w:bottom w:val="outset" w:color="000000" w:sz="8" w:space="0"/>
              <w:right w:val="outset" w:color="000000" w:sz="8" w:space="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firstLine="0" w:firstLine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i w:val="0"/>
                <w:color w:val="000000"/>
                <w:sz w:val="21"/>
                <w:szCs w:val="21"/>
              </w:rPr>
              <w:t>0.08</w:t>
            </w:r>
          </w:p>
        </w:tc>
      </w:tr>
    </w:tbl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小芳认为该同学要得到第1次数据，应对图乙实验装置中的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u w:val="single"/>
        </w:rPr>
        <w:t>　     　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进行调整才能测出。将该表格拿到老师处复查，发现还有一组数据不合实际，该组数据的实验次序为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u w:val="single"/>
        </w:rPr>
        <w:t>　     　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，理由是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u w:val="single"/>
        </w:rPr>
        <w:t>　                   　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四、计算题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17．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如图所示，电源电压保持不变，定值电阻R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1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、R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2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的阻值分别为10Ω、30Ω。当开关S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1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、S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2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均闭合时，电流表示数为1A。求：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drawing>
          <wp:inline distT="0" distB="0" distL="0" distR="0">
            <wp:extent cx="1257300" cy="882650"/>
            <wp:effectExtent l="0" t="0" r="0" b="1270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88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（1）电源电压；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（2）仅闭合开关S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1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时，电流表的示数。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18．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如图所示，R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1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=R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2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=30Ω，R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3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=15Ω，电源电压恒定。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drawing>
          <wp:inline distT="0" distB="0" distL="0" distR="0">
            <wp:extent cx="1755140" cy="1283335"/>
            <wp:effectExtent l="0" t="0" r="16510" b="1206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755140" cy="1283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（1）若只闭合开关S时，电流表的示数是0.1A，求此时总电阻；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（2）此电路电源电压是多少；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（3）当S、S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1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、S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2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都闭合时，电流表的示数是多少。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19．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现代生物医学研究使用的细菌培养箱内温度需要精确操控，操控的方法之一是用热敏电阻来探测温度，其原理如图甲所示，将热敏电阻置于细菌培养箱内，其余都置于箱外，这样就可以通过电流表或电压表的示数来表示箱内的温度；已知该电路中电源电压是12V，定值电阻R的阻值100Ω，热敏电阻R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0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的阻值随温度变化的关系如图乙所示，求：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drawing>
          <wp:inline distT="0" distB="0" distL="0" distR="0">
            <wp:extent cx="4572000" cy="187960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18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（1）这种热敏电阻是由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u w:val="single"/>
        </w:rPr>
        <w:t>　     　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（选填“半导体”或“超导体”）材料制成的，当培养箱内的温度升高时，电流表的示数将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u w:val="single"/>
        </w:rPr>
        <w:t>　     　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（选填“变大”“变小”或“不变”）；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（2）当培养箱内的温度为40℃时，电路中的电流表示数是多大？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（3）已知电流表的量程是0～40mA，电压表的量程0～15V，则此电路能够测量的最高温度是多少？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br w:type="page"/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b/>
          <w:bCs/>
          <w:color w:val="00000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1"/>
          <w:szCs w:val="21"/>
          <w:lang w:val="en-US" w:eastAsia="zh-CN"/>
        </w:rPr>
        <w:t>参考答案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1．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C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2．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A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3．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A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4．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B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5．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D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6．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A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7．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C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8．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D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9．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变大；并；横截面积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10．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5.6；4∶1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11．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3；15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12．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保护电路；电压；小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13．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9.4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14．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小；大；不变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15．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（1）</w:t>
      </w:r>
      <w:r>
        <w:rPr>
          <w:rFonts w:hint="eastAsia" w:ascii="宋体" w:hAnsi="宋体" w:eastAsia="宋体" w:cs="宋体"/>
          <w:sz w:val="21"/>
          <w:szCs w:val="21"/>
        </w:rPr>
        <w:drawing>
          <wp:inline distT="0" distB="0" distL="0" distR="0">
            <wp:extent cx="2116455" cy="162560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116667" cy="162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（2）A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（3）小灯泡断路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（4）3.8；B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16．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（1）</w:t>
      </w:r>
      <w:r>
        <w:rPr>
          <w:rFonts w:hint="eastAsia" w:ascii="宋体" w:hAnsi="宋体" w:eastAsia="宋体" w:cs="宋体"/>
          <w:sz w:val="21"/>
          <w:szCs w:val="21"/>
        </w:rPr>
        <w:drawing>
          <wp:inline distT="0" distB="0" distL="0" distR="0">
            <wp:extent cx="2421255" cy="1659255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421467" cy="1659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（2）2；右；将滑动变阻器滑到最大阻值处，再闭合开关进行实验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（3）C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（4）电流表；1；滑动变阻器阻值太小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17．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（1）解：当开关S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1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、S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2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均闭合时，只有电阻R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1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接入电路，电阻R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2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被短路，电流表测量电路中的电流，电流表的示数为1A，定值电阻R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1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的阻值 为10Ω，电阻R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1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 xml:space="preserve">两端的电压 </w:t>
      </w:r>
      <m:oMath>
        <m:sSub>
          <m:sSubP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sSubPr>
          <m:e>
            <m:r>
              <w:rPr>
                <w:rFonts w:hint="eastAsia" w:ascii="Cambria Math" w:hAnsi="Cambria Math" w:eastAsia="宋体" w:cs="宋体"/>
                <w:sz w:val="21"/>
                <w:szCs w:val="21"/>
                <w:lang w:eastAsia="zh-CN"/>
              </w:rPr>
              <m:t>U</m:t>
            </m: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e>
          <m:sub>
            <m:r>
              <w:rPr>
                <w:rFonts w:hint="eastAsia" w:ascii="Cambria Math" w:hAnsi="Cambria Math" w:eastAsia="宋体" w:cs="宋体"/>
                <w:sz w:val="21"/>
                <w:szCs w:val="21"/>
                <w:lang w:eastAsia="zh-CN"/>
              </w:rPr>
              <m:t>1</m:t>
            </m: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sub>
        </m:sSub>
        <m:r>
          <w:rPr>
            <w:rFonts w:hint="eastAsia" w:ascii="Cambria Math" w:hAnsi="Cambria Math" w:eastAsia="宋体" w:cs="宋体"/>
            <w:sz w:val="21"/>
            <w:szCs w:val="21"/>
            <w:lang w:eastAsia="zh-CN"/>
          </w:rPr>
          <m:t>=I</m:t>
        </m:r>
        <m:sSub>
          <m:sSubP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sSubPr>
          <m:e>
            <m:r>
              <w:rPr>
                <w:rFonts w:hint="eastAsia" w:ascii="Cambria Math" w:hAnsi="Cambria Math" w:eastAsia="宋体" w:cs="宋体"/>
                <w:sz w:val="21"/>
                <w:szCs w:val="21"/>
                <w:lang w:eastAsia="zh-CN"/>
              </w:rPr>
              <m:t>R</m:t>
            </m: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e>
          <m:sub>
            <m:r>
              <w:rPr>
                <w:rFonts w:hint="eastAsia" w:ascii="Cambria Math" w:hAnsi="Cambria Math" w:eastAsia="宋体" w:cs="宋体"/>
                <w:sz w:val="21"/>
                <w:szCs w:val="21"/>
                <w:lang w:eastAsia="zh-CN"/>
              </w:rPr>
              <m:t>1</m:t>
            </m: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sub>
        </m:sSub>
        <m:r>
          <w:rPr>
            <w:rFonts w:hint="eastAsia" w:ascii="Cambria Math" w:hAnsi="Cambria Math" w:eastAsia="宋体" w:cs="宋体"/>
            <w:sz w:val="21"/>
            <w:szCs w:val="21"/>
            <w:lang w:eastAsia="zh-CN"/>
          </w:rPr>
          <m:t>=1</m:t>
        </m:r>
        <m:r>
          <m:rPr>
            <m:sty m:val="p"/>
          </m:rPr>
          <w:rPr>
            <w:rFonts w:hint="eastAsia" w:ascii="Cambria Math" w:hAnsi="Cambria Math" w:eastAsia="宋体" w:cs="宋体"/>
            <w:sz w:val="21"/>
            <w:szCs w:val="21"/>
            <w:lang w:eastAsia="zh-CN"/>
          </w:rPr>
          <m:t>A</m:t>
        </m:r>
        <m:r>
          <w:rPr>
            <w:rFonts w:hint="eastAsia" w:ascii="Cambria Math" w:hAnsi="Cambria Math" w:eastAsia="宋体" w:cs="宋体"/>
            <w:sz w:val="21"/>
            <w:szCs w:val="21"/>
            <w:lang w:eastAsia="zh-CN"/>
          </w:rPr>
          <m:t>×10Ω=10</m:t>
        </m:r>
        <m:r>
          <m:rPr>
            <m:sty m:val="p"/>
          </m:rPr>
          <w:rPr>
            <w:rFonts w:hint="eastAsia" w:ascii="Cambria Math" w:hAnsi="Cambria Math" w:eastAsia="宋体" w:cs="宋体"/>
            <w:sz w:val="21"/>
            <w:szCs w:val="21"/>
            <w:lang w:eastAsia="zh-CN"/>
          </w:rPr>
          <m:t>V</m:t>
        </m:r>
      </m:oMath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 xml:space="preserve">所以电源电压 </w:t>
      </w:r>
      <m:oMath>
        <m:r>
          <w:rPr>
            <w:rFonts w:hint="eastAsia" w:ascii="Cambria Math" w:hAnsi="Cambria Math" w:eastAsia="宋体" w:cs="宋体"/>
            <w:sz w:val="21"/>
            <w:szCs w:val="21"/>
            <w:lang w:eastAsia="zh-CN"/>
          </w:rPr>
          <m:t>U=</m:t>
        </m:r>
        <m:sSub>
          <m:sSubP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sSubPr>
          <m:e>
            <m:r>
              <w:rPr>
                <w:rFonts w:hint="eastAsia" w:ascii="Cambria Math" w:hAnsi="Cambria Math" w:eastAsia="宋体" w:cs="宋体"/>
                <w:sz w:val="21"/>
                <w:szCs w:val="21"/>
                <w:lang w:eastAsia="zh-CN"/>
              </w:rPr>
              <m:t>U</m:t>
            </m: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e>
          <m:sub>
            <m:r>
              <w:rPr>
                <w:rFonts w:hint="eastAsia" w:ascii="Cambria Math" w:hAnsi="Cambria Math" w:eastAsia="宋体" w:cs="宋体"/>
                <w:sz w:val="21"/>
                <w:szCs w:val="21"/>
                <w:lang w:eastAsia="zh-CN"/>
              </w:rPr>
              <m:t>1</m:t>
            </m: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sub>
        </m:sSub>
        <m:r>
          <w:rPr>
            <w:rFonts w:hint="eastAsia" w:ascii="Cambria Math" w:hAnsi="Cambria Math" w:eastAsia="宋体" w:cs="宋体"/>
            <w:sz w:val="21"/>
            <w:szCs w:val="21"/>
            <w:lang w:eastAsia="zh-CN"/>
          </w:rPr>
          <m:t>=10</m:t>
        </m:r>
        <m:r>
          <m:rPr>
            <m:sty m:val="p"/>
          </m:rPr>
          <w:rPr>
            <w:rFonts w:hint="eastAsia" w:ascii="Cambria Math" w:hAnsi="Cambria Math" w:eastAsia="宋体" w:cs="宋体"/>
            <w:sz w:val="21"/>
            <w:szCs w:val="21"/>
            <w:lang w:eastAsia="zh-CN"/>
          </w:rPr>
          <m:t>V</m:t>
        </m:r>
      </m:oMath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 xml:space="preserve"> ：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答：电源电压为10V；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（2）解：仅闭合开关S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1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时，电阻R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1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、R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2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 xml:space="preserve">串联接入电路，电流表测量电路中的电流，电路中的总电阻 </w:t>
      </w:r>
      <m:oMath>
        <m:sSub>
          <m:sSubP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sSubPr>
          <m:e>
            <m:r>
              <w:rPr>
                <w:rFonts w:hint="eastAsia" w:ascii="Cambria Math" w:hAnsi="Cambria Math" w:eastAsia="宋体" w:cs="宋体"/>
                <w:sz w:val="21"/>
                <w:szCs w:val="21"/>
                <w:lang w:eastAsia="zh-CN"/>
              </w:rPr>
              <m:t>R</m:t>
            </m: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e>
          <m:sub>
            <m:r>
              <w:rPr>
                <w:rFonts w:hint="eastAsia" w:ascii="Cambria Math" w:hAnsi="Cambria Math" w:eastAsia="宋体" w:cs="宋体"/>
                <w:sz w:val="21"/>
                <w:szCs w:val="21"/>
                <w:lang w:eastAsia="zh-CN"/>
              </w:rPr>
              <m:t>总</m:t>
            </m: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sub>
        </m:sSub>
        <m:r>
          <w:rPr>
            <w:rFonts w:hint="eastAsia" w:ascii="Cambria Math" w:hAnsi="Cambria Math" w:eastAsia="宋体" w:cs="宋体"/>
            <w:sz w:val="21"/>
            <w:szCs w:val="21"/>
            <w:lang w:eastAsia="zh-CN"/>
          </w:rPr>
          <m:t>=</m:t>
        </m:r>
        <m:sSub>
          <m:sSubP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sSubPr>
          <m:e>
            <m:r>
              <w:rPr>
                <w:rFonts w:hint="eastAsia" w:ascii="Cambria Math" w:hAnsi="Cambria Math" w:eastAsia="宋体" w:cs="宋体"/>
                <w:sz w:val="21"/>
                <w:szCs w:val="21"/>
                <w:lang w:eastAsia="zh-CN"/>
              </w:rPr>
              <m:t>R</m:t>
            </m: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e>
          <m:sub>
            <m:r>
              <w:rPr>
                <w:rFonts w:hint="eastAsia" w:ascii="Cambria Math" w:hAnsi="Cambria Math" w:eastAsia="宋体" w:cs="宋体"/>
                <w:sz w:val="21"/>
                <w:szCs w:val="21"/>
                <w:lang w:eastAsia="zh-CN"/>
              </w:rPr>
              <m:t>1</m:t>
            </m: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sub>
        </m:sSub>
        <m:r>
          <w:rPr>
            <w:rFonts w:hint="eastAsia" w:ascii="Cambria Math" w:hAnsi="Cambria Math" w:eastAsia="宋体" w:cs="宋体"/>
            <w:sz w:val="21"/>
            <w:szCs w:val="21"/>
            <w:lang w:eastAsia="zh-CN"/>
          </w:rPr>
          <m:t>+</m:t>
        </m:r>
        <m:sSub>
          <m:sSubP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sSubPr>
          <m:e>
            <m:r>
              <w:rPr>
                <w:rFonts w:hint="eastAsia" w:ascii="Cambria Math" w:hAnsi="Cambria Math" w:eastAsia="宋体" w:cs="宋体"/>
                <w:sz w:val="21"/>
                <w:szCs w:val="21"/>
                <w:lang w:eastAsia="zh-CN"/>
              </w:rPr>
              <m:t>R</m:t>
            </m: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e>
          <m:sub>
            <m:r>
              <w:rPr>
                <w:rFonts w:hint="eastAsia" w:ascii="Cambria Math" w:hAnsi="Cambria Math" w:eastAsia="宋体" w:cs="宋体"/>
                <w:sz w:val="21"/>
                <w:szCs w:val="21"/>
                <w:lang w:eastAsia="zh-CN"/>
              </w:rPr>
              <m:t>2</m:t>
            </m: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sub>
        </m:sSub>
        <m:r>
          <w:rPr>
            <w:rFonts w:hint="eastAsia" w:ascii="Cambria Math" w:hAnsi="Cambria Math" w:eastAsia="宋体" w:cs="宋体"/>
            <w:sz w:val="21"/>
            <w:szCs w:val="21"/>
            <w:lang w:eastAsia="zh-CN"/>
          </w:rPr>
          <m:t>=10Ω+30Ω=4Ω</m:t>
        </m:r>
      </m:oMath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 xml:space="preserve">电路中的电流 </w:t>
      </w:r>
      <m:oMath>
        <m:sSub>
          <m:sSubP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sSubPr>
          <m:e>
            <m:r>
              <w:rPr>
                <w:rFonts w:hint="eastAsia" w:ascii="Cambria Math" w:hAnsi="Cambria Math" w:eastAsia="宋体" w:cs="宋体"/>
                <w:sz w:val="21"/>
                <w:szCs w:val="21"/>
                <w:lang w:eastAsia="zh-CN"/>
              </w:rPr>
              <m:t>I</m:t>
            </m: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e>
          <m:sub>
            <m:r>
              <w:rPr>
                <w:rFonts w:hint="eastAsia" w:ascii="Cambria Math" w:hAnsi="Cambria Math" w:eastAsia="宋体" w:cs="宋体"/>
                <w:sz w:val="21"/>
                <w:szCs w:val="21"/>
                <w:lang w:eastAsia="zh-CN"/>
              </w:rPr>
              <m:t>总</m:t>
            </m: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sub>
        </m:sSub>
        <m:r>
          <w:rPr>
            <w:rFonts w:hint="eastAsia" w:ascii="Cambria Math" w:hAnsi="Cambria Math" w:eastAsia="宋体" w:cs="宋体"/>
            <w:sz w:val="21"/>
            <w:szCs w:val="21"/>
            <w:lang w:eastAsia="zh-CN"/>
          </w:rPr>
          <m:t>=</m:t>
        </m:r>
        <m:f>
          <m:fP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fPr>
          <m:num>
            <m:r>
              <w:rPr>
                <w:rFonts w:hint="eastAsia" w:ascii="Cambria Math" w:hAnsi="Cambria Math" w:eastAsia="宋体" w:cs="宋体"/>
                <w:sz w:val="21"/>
                <w:szCs w:val="21"/>
                <w:lang w:eastAsia="zh-CN"/>
              </w:rPr>
              <m:t>U</m:t>
            </m: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num>
          <m:den>
            <m:sSub>
              <m:sSubPr>
                <m:ctrlPr>
                  <w:rPr>
                    <w:rFonts w:hint="eastAsia" w:ascii="Cambria Math" w:hAnsi="Cambria Math" w:eastAsia="宋体" w:cs="宋体"/>
                    <w:sz w:val="21"/>
                    <w:szCs w:val="21"/>
                  </w:rPr>
                </m:ctrlPr>
              </m:sSubPr>
              <m:e>
                <m:r>
                  <w:rPr>
                    <w:rFonts w:hint="eastAsia" w:ascii="Cambria Math" w:hAnsi="Cambria Math" w:eastAsia="宋体" w:cs="宋体"/>
                    <w:sz w:val="21"/>
                    <w:szCs w:val="21"/>
                    <w:lang w:eastAsia="zh-CN"/>
                  </w:rPr>
                  <m:t>R</m:t>
                </m:r>
                <m:ctrlPr>
                  <w:rPr>
                    <w:rFonts w:hint="eastAsia" w:ascii="Cambria Math" w:hAnsi="Cambria Math" w:eastAsia="宋体" w:cs="宋体"/>
                    <w:sz w:val="21"/>
                    <w:szCs w:val="21"/>
                  </w:rPr>
                </m:ctrlPr>
              </m:e>
              <m:sub>
                <m:r>
                  <w:rPr>
                    <w:rFonts w:hint="eastAsia" w:ascii="Cambria Math" w:hAnsi="Cambria Math" w:eastAsia="宋体" w:cs="宋体"/>
                    <w:sz w:val="21"/>
                    <w:szCs w:val="21"/>
                    <w:lang w:eastAsia="zh-CN"/>
                  </w:rPr>
                  <m:t>总</m:t>
                </m:r>
                <m:ctrlPr>
                  <w:rPr>
                    <w:rFonts w:hint="eastAsia" w:ascii="Cambria Math" w:hAnsi="Cambria Math" w:eastAsia="宋体" w:cs="宋体"/>
                    <w:sz w:val="21"/>
                    <w:szCs w:val="21"/>
                  </w:rPr>
                </m:ctrlPr>
              </m:sub>
            </m:sSub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den>
        </m:f>
        <m:r>
          <w:rPr>
            <w:rFonts w:hint="eastAsia" w:ascii="Cambria Math" w:hAnsi="Cambria Math" w:eastAsia="宋体" w:cs="宋体"/>
            <w:sz w:val="21"/>
            <w:szCs w:val="21"/>
            <w:lang w:eastAsia="zh-CN"/>
          </w:rPr>
          <m:t>=</m:t>
        </m:r>
        <m:f>
          <m:fP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fPr>
          <m:num>
            <m:r>
              <w:rPr>
                <w:rFonts w:hint="eastAsia" w:ascii="Cambria Math" w:hAnsi="Cambria Math" w:eastAsia="宋体" w:cs="宋体"/>
                <w:sz w:val="21"/>
                <w:szCs w:val="21"/>
                <w:lang w:eastAsia="zh-CN"/>
              </w:rPr>
              <m:t>10</m:t>
            </m:r>
            <m:r>
              <m:rPr>
                <m:sty m:val="p"/>
              </m:rPr>
              <w:rPr>
                <w:rFonts w:hint="eastAsia" w:ascii="Cambria Math" w:hAnsi="Cambria Math" w:eastAsia="宋体" w:cs="宋体"/>
                <w:sz w:val="21"/>
                <w:szCs w:val="21"/>
                <w:lang w:eastAsia="zh-CN"/>
              </w:rPr>
              <m:t>V</m:t>
            </m: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num>
          <m:den>
            <m:r>
              <w:rPr>
                <w:rFonts w:hint="eastAsia" w:ascii="Cambria Math" w:hAnsi="Cambria Math" w:eastAsia="宋体" w:cs="宋体"/>
                <w:sz w:val="21"/>
                <w:szCs w:val="21"/>
                <w:lang w:eastAsia="zh-CN"/>
              </w:rPr>
              <m:t>40Ω</m:t>
            </m: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den>
        </m:f>
        <m:r>
          <w:rPr>
            <w:rFonts w:hint="eastAsia" w:ascii="Cambria Math" w:hAnsi="Cambria Math" w:eastAsia="宋体" w:cs="宋体"/>
            <w:sz w:val="21"/>
            <w:szCs w:val="21"/>
            <w:lang w:eastAsia="zh-CN"/>
          </w:rPr>
          <m:t>=0.25</m:t>
        </m:r>
        <m:r>
          <m:rPr>
            <m:sty m:val="p"/>
          </m:rPr>
          <w:rPr>
            <w:rFonts w:hint="eastAsia" w:ascii="Cambria Math" w:hAnsi="Cambria Math" w:eastAsia="宋体" w:cs="宋体"/>
            <w:sz w:val="21"/>
            <w:szCs w:val="21"/>
            <w:lang w:eastAsia="zh-CN"/>
          </w:rPr>
          <m:t>A</m:t>
        </m:r>
      </m:oMath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 xml:space="preserve"> 即电流表的示数为0.25A。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答：仅闭合开关S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1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时，电流表的示数为0.25A。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18．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（1）解：由图知，若只闭合开关S时，R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1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与R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3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串联，电流表测电路中电流，所以电路的总电阻为R=R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1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+R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3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 xml:space="preserve">=30Ω+15Ω=45Ω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答：若只闭合开关S时，电流表的示数是0.1A，此时总电阻为45Ω；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 xml:space="preserve">（2）解：由欧姆定律可得，电源电压为U=IR=0.1A×45Ω=4.5V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答：此电路电源电压是4.5V；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（3）解：由图知，当S、S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1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、S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2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都闭合时，R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2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与R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3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并联，电流表测干路电流，由并联电路的电压特点可知U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2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=U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3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 xml:space="preserve">=U=4.5V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由欧姆定律可知，通过R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2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 xml:space="preserve">的电流为 </w:t>
      </w:r>
      <m:oMath>
        <m:sSub>
          <m:sSubP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sSubPr>
          <m:e>
            <m:r>
              <w:rPr>
                <w:rFonts w:hint="eastAsia" w:ascii="Cambria Math" w:hAnsi="Cambria Math" w:eastAsia="宋体" w:cs="宋体"/>
                <w:sz w:val="21"/>
                <w:szCs w:val="21"/>
                <w:lang w:eastAsia="zh-CN"/>
              </w:rPr>
              <m:t>I</m:t>
            </m: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e>
          <m:sub>
            <m:r>
              <w:rPr>
                <w:rFonts w:hint="eastAsia" w:ascii="Cambria Math" w:hAnsi="Cambria Math" w:eastAsia="宋体" w:cs="宋体"/>
                <w:sz w:val="21"/>
                <w:szCs w:val="21"/>
                <w:lang w:eastAsia="zh-CN"/>
              </w:rPr>
              <m:t>2</m:t>
            </m: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sub>
        </m:sSub>
        <m:r>
          <w:rPr>
            <w:rFonts w:hint="eastAsia" w:ascii="Cambria Math" w:hAnsi="Cambria Math" w:eastAsia="宋体" w:cs="宋体"/>
            <w:sz w:val="21"/>
            <w:szCs w:val="21"/>
            <w:lang w:eastAsia="zh-CN"/>
          </w:rPr>
          <m:t>=</m:t>
        </m:r>
        <m:f>
          <m:fP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fPr>
          <m:num>
            <m:sSub>
              <m:sSubPr>
                <m:ctrlPr>
                  <w:rPr>
                    <w:rFonts w:hint="eastAsia" w:ascii="Cambria Math" w:hAnsi="Cambria Math" w:eastAsia="宋体" w:cs="宋体"/>
                    <w:sz w:val="21"/>
                    <w:szCs w:val="21"/>
                  </w:rPr>
                </m:ctrlPr>
              </m:sSubPr>
              <m:e>
                <m:r>
                  <w:rPr>
                    <w:rFonts w:hint="eastAsia" w:ascii="Cambria Math" w:hAnsi="Cambria Math" w:eastAsia="宋体" w:cs="宋体"/>
                    <w:sz w:val="21"/>
                    <w:szCs w:val="21"/>
                    <w:lang w:eastAsia="zh-CN"/>
                  </w:rPr>
                  <m:t>U</m:t>
                </m:r>
                <m:ctrlPr>
                  <w:rPr>
                    <w:rFonts w:hint="eastAsia" w:ascii="Cambria Math" w:hAnsi="Cambria Math" w:eastAsia="宋体" w:cs="宋体"/>
                    <w:sz w:val="21"/>
                    <w:szCs w:val="21"/>
                  </w:rPr>
                </m:ctrlPr>
              </m:e>
              <m:sub>
                <m:r>
                  <w:rPr>
                    <w:rFonts w:hint="eastAsia" w:ascii="Cambria Math" w:hAnsi="Cambria Math" w:eastAsia="宋体" w:cs="宋体"/>
                    <w:sz w:val="21"/>
                    <w:szCs w:val="21"/>
                    <w:lang w:eastAsia="zh-CN"/>
                  </w:rPr>
                  <m:t>2</m:t>
                </m:r>
                <m:ctrlPr>
                  <w:rPr>
                    <w:rFonts w:hint="eastAsia" w:ascii="Cambria Math" w:hAnsi="Cambria Math" w:eastAsia="宋体" w:cs="宋体"/>
                    <w:sz w:val="21"/>
                    <w:szCs w:val="21"/>
                  </w:rPr>
                </m:ctrlPr>
              </m:sub>
            </m:sSub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num>
          <m:den>
            <m:sSub>
              <m:sSubPr>
                <m:ctrlPr>
                  <w:rPr>
                    <w:rFonts w:hint="eastAsia" w:ascii="Cambria Math" w:hAnsi="Cambria Math" w:eastAsia="宋体" w:cs="宋体"/>
                    <w:sz w:val="21"/>
                    <w:szCs w:val="21"/>
                  </w:rPr>
                </m:ctrlPr>
              </m:sSubPr>
              <m:e>
                <m:r>
                  <w:rPr>
                    <w:rFonts w:hint="eastAsia" w:ascii="Cambria Math" w:hAnsi="Cambria Math" w:eastAsia="宋体" w:cs="宋体"/>
                    <w:sz w:val="21"/>
                    <w:szCs w:val="21"/>
                    <w:lang w:eastAsia="zh-CN"/>
                  </w:rPr>
                  <m:t>R</m:t>
                </m:r>
                <m:ctrlPr>
                  <w:rPr>
                    <w:rFonts w:hint="eastAsia" w:ascii="Cambria Math" w:hAnsi="Cambria Math" w:eastAsia="宋体" w:cs="宋体"/>
                    <w:sz w:val="21"/>
                    <w:szCs w:val="21"/>
                  </w:rPr>
                </m:ctrlPr>
              </m:e>
              <m:sub>
                <m:r>
                  <w:rPr>
                    <w:rFonts w:hint="eastAsia" w:ascii="Cambria Math" w:hAnsi="Cambria Math" w:eastAsia="宋体" w:cs="宋体"/>
                    <w:sz w:val="21"/>
                    <w:szCs w:val="21"/>
                    <w:lang w:eastAsia="zh-CN"/>
                  </w:rPr>
                  <m:t>2</m:t>
                </m:r>
                <m:ctrlPr>
                  <w:rPr>
                    <w:rFonts w:hint="eastAsia" w:ascii="Cambria Math" w:hAnsi="Cambria Math" w:eastAsia="宋体" w:cs="宋体"/>
                    <w:sz w:val="21"/>
                    <w:szCs w:val="21"/>
                  </w:rPr>
                </m:ctrlPr>
              </m:sub>
            </m:sSub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den>
        </m:f>
        <m:r>
          <w:rPr>
            <w:rFonts w:hint="eastAsia" w:ascii="Cambria Math" w:hAnsi="Cambria Math" w:eastAsia="宋体" w:cs="宋体"/>
            <w:sz w:val="21"/>
            <w:szCs w:val="21"/>
            <w:lang w:eastAsia="zh-CN"/>
          </w:rPr>
          <m:t>=</m:t>
        </m:r>
        <m:f>
          <m:fP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fPr>
          <m:num>
            <m:r>
              <w:rPr>
                <w:rFonts w:hint="eastAsia" w:ascii="Cambria Math" w:hAnsi="Cambria Math" w:eastAsia="宋体" w:cs="宋体"/>
                <w:sz w:val="21"/>
                <w:szCs w:val="21"/>
                <w:lang w:eastAsia="zh-CN"/>
              </w:rPr>
              <m:t>4.5V</m:t>
            </m: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num>
          <m:den>
            <m:r>
              <w:rPr>
                <w:rFonts w:hint="eastAsia" w:ascii="Cambria Math" w:hAnsi="Cambria Math" w:eastAsia="宋体" w:cs="宋体"/>
                <w:sz w:val="21"/>
                <w:szCs w:val="21"/>
                <w:lang w:eastAsia="zh-CN"/>
              </w:rPr>
              <m:t>30Ω</m:t>
            </m: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den>
        </m:f>
        <m:r>
          <w:rPr>
            <w:rFonts w:hint="eastAsia" w:ascii="Cambria Math" w:hAnsi="Cambria Math" w:eastAsia="宋体" w:cs="宋体"/>
            <w:sz w:val="21"/>
            <w:szCs w:val="21"/>
            <w:lang w:eastAsia="zh-CN"/>
          </w:rPr>
          <m:t>=0.15A</m:t>
        </m:r>
      </m:oMath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通过R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3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 xml:space="preserve">的电流为 </w:t>
      </w:r>
      <m:oMath>
        <m:sSub>
          <m:sSubP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sSubPr>
          <m:e>
            <m:r>
              <w:rPr>
                <w:rFonts w:hint="eastAsia" w:ascii="Cambria Math" w:hAnsi="Cambria Math" w:eastAsia="宋体" w:cs="宋体"/>
                <w:sz w:val="21"/>
                <w:szCs w:val="21"/>
                <w:lang w:eastAsia="zh-CN"/>
              </w:rPr>
              <m:t>I</m:t>
            </m: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e>
          <m:sub>
            <m:r>
              <w:rPr>
                <w:rFonts w:hint="eastAsia" w:ascii="Cambria Math" w:hAnsi="Cambria Math" w:eastAsia="宋体" w:cs="宋体"/>
                <w:sz w:val="21"/>
                <w:szCs w:val="21"/>
                <w:lang w:eastAsia="zh-CN"/>
              </w:rPr>
              <m:t>3</m:t>
            </m: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sub>
        </m:sSub>
        <m:r>
          <w:rPr>
            <w:rFonts w:hint="eastAsia" w:ascii="Cambria Math" w:hAnsi="Cambria Math" w:eastAsia="宋体" w:cs="宋体"/>
            <w:sz w:val="21"/>
            <w:szCs w:val="21"/>
            <w:lang w:eastAsia="zh-CN"/>
          </w:rPr>
          <m:t>=</m:t>
        </m:r>
        <m:f>
          <m:fP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fPr>
          <m:num>
            <m:sSub>
              <m:sSubPr>
                <m:ctrlPr>
                  <w:rPr>
                    <w:rFonts w:hint="eastAsia" w:ascii="Cambria Math" w:hAnsi="Cambria Math" w:eastAsia="宋体" w:cs="宋体"/>
                    <w:sz w:val="21"/>
                    <w:szCs w:val="21"/>
                  </w:rPr>
                </m:ctrlPr>
              </m:sSubPr>
              <m:e>
                <m:r>
                  <w:rPr>
                    <w:rFonts w:hint="eastAsia" w:ascii="Cambria Math" w:hAnsi="Cambria Math" w:eastAsia="宋体" w:cs="宋体"/>
                    <w:sz w:val="21"/>
                    <w:szCs w:val="21"/>
                    <w:lang w:eastAsia="zh-CN"/>
                  </w:rPr>
                  <m:t>U</m:t>
                </m:r>
                <m:ctrlPr>
                  <w:rPr>
                    <w:rFonts w:hint="eastAsia" w:ascii="Cambria Math" w:hAnsi="Cambria Math" w:eastAsia="宋体" w:cs="宋体"/>
                    <w:sz w:val="21"/>
                    <w:szCs w:val="21"/>
                  </w:rPr>
                </m:ctrlPr>
              </m:e>
              <m:sub>
                <m:r>
                  <w:rPr>
                    <w:rFonts w:hint="eastAsia" w:ascii="Cambria Math" w:hAnsi="Cambria Math" w:eastAsia="宋体" w:cs="宋体"/>
                    <w:sz w:val="21"/>
                    <w:szCs w:val="21"/>
                    <w:lang w:eastAsia="zh-CN"/>
                  </w:rPr>
                  <m:t>3</m:t>
                </m:r>
                <m:ctrlPr>
                  <w:rPr>
                    <w:rFonts w:hint="eastAsia" w:ascii="Cambria Math" w:hAnsi="Cambria Math" w:eastAsia="宋体" w:cs="宋体"/>
                    <w:sz w:val="21"/>
                    <w:szCs w:val="21"/>
                  </w:rPr>
                </m:ctrlPr>
              </m:sub>
            </m:sSub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num>
          <m:den>
            <m:sSub>
              <m:sSubPr>
                <m:ctrlPr>
                  <w:rPr>
                    <w:rFonts w:hint="eastAsia" w:ascii="Cambria Math" w:hAnsi="Cambria Math" w:eastAsia="宋体" w:cs="宋体"/>
                    <w:sz w:val="21"/>
                    <w:szCs w:val="21"/>
                  </w:rPr>
                </m:ctrlPr>
              </m:sSubPr>
              <m:e>
                <m:r>
                  <w:rPr>
                    <w:rFonts w:hint="eastAsia" w:ascii="Cambria Math" w:hAnsi="Cambria Math" w:eastAsia="宋体" w:cs="宋体"/>
                    <w:sz w:val="21"/>
                    <w:szCs w:val="21"/>
                    <w:lang w:eastAsia="zh-CN"/>
                  </w:rPr>
                  <m:t>R</m:t>
                </m:r>
                <m:ctrlPr>
                  <w:rPr>
                    <w:rFonts w:hint="eastAsia" w:ascii="Cambria Math" w:hAnsi="Cambria Math" w:eastAsia="宋体" w:cs="宋体"/>
                    <w:sz w:val="21"/>
                    <w:szCs w:val="21"/>
                  </w:rPr>
                </m:ctrlPr>
              </m:e>
              <m:sub>
                <m:r>
                  <w:rPr>
                    <w:rFonts w:hint="eastAsia" w:ascii="Cambria Math" w:hAnsi="Cambria Math" w:eastAsia="宋体" w:cs="宋体"/>
                    <w:sz w:val="21"/>
                    <w:szCs w:val="21"/>
                    <w:lang w:eastAsia="zh-CN"/>
                  </w:rPr>
                  <m:t>3</m:t>
                </m:r>
                <m:ctrlPr>
                  <w:rPr>
                    <w:rFonts w:hint="eastAsia" w:ascii="Cambria Math" w:hAnsi="Cambria Math" w:eastAsia="宋体" w:cs="宋体"/>
                    <w:sz w:val="21"/>
                    <w:szCs w:val="21"/>
                  </w:rPr>
                </m:ctrlPr>
              </m:sub>
            </m:sSub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den>
        </m:f>
        <m:r>
          <w:rPr>
            <w:rFonts w:hint="eastAsia" w:ascii="Cambria Math" w:hAnsi="Cambria Math" w:eastAsia="宋体" w:cs="宋体"/>
            <w:sz w:val="21"/>
            <w:szCs w:val="21"/>
            <w:lang w:eastAsia="zh-CN"/>
          </w:rPr>
          <m:t>=</m:t>
        </m:r>
        <m:f>
          <m:fP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fPr>
          <m:num>
            <m:r>
              <w:rPr>
                <w:rFonts w:hint="eastAsia" w:ascii="Cambria Math" w:hAnsi="Cambria Math" w:eastAsia="宋体" w:cs="宋体"/>
                <w:sz w:val="21"/>
                <w:szCs w:val="21"/>
                <w:lang w:eastAsia="zh-CN"/>
              </w:rPr>
              <m:t>4.5V</m:t>
            </m: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num>
          <m:den>
            <m:r>
              <w:rPr>
                <w:rFonts w:hint="eastAsia" w:ascii="Cambria Math" w:hAnsi="Cambria Math" w:eastAsia="宋体" w:cs="宋体"/>
                <w:sz w:val="21"/>
                <w:szCs w:val="21"/>
                <w:lang w:eastAsia="zh-CN"/>
              </w:rPr>
              <m:t>15Ω</m:t>
            </m: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den>
        </m:f>
        <m:r>
          <w:rPr>
            <w:rFonts w:hint="eastAsia" w:ascii="Cambria Math" w:hAnsi="Cambria Math" w:eastAsia="宋体" w:cs="宋体"/>
            <w:sz w:val="21"/>
            <w:szCs w:val="21"/>
            <w:lang w:eastAsia="zh-CN"/>
          </w:rPr>
          <m:t>=0.3A</m:t>
        </m:r>
      </m:oMath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由并联电路的电流特点可知，干路电流为I'=I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2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+I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3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=0.15A+0.3A=0.45A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即电流表示数为0.45A。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答：当S、S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1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、S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2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都闭合时，电流表的示数是0.45A。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19．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（1）半导体；变大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（2）从图象中可以看出，温度为40℃时，热敏电阻的阻值为400Ω，则串联电路的总电阻为R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总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＝R+R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0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 xml:space="preserve">＝100Ω+400Ω＝500Ω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 xml:space="preserve">所以，电流表的示数为 </w:t>
      </w:r>
      <m:oMath>
        <m:r>
          <w:rPr>
            <w:rFonts w:hint="eastAsia" w:ascii="Cambria Math" w:hAnsi="Cambria Math" w:eastAsia="宋体" w:cs="宋体"/>
            <w:sz w:val="21"/>
            <w:szCs w:val="21"/>
            <w:lang w:eastAsia="zh-CN"/>
          </w:rPr>
          <m:t>I=</m:t>
        </m:r>
        <m:f>
          <m:fP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fPr>
          <m:num>
            <m:r>
              <w:rPr>
                <w:rFonts w:hint="eastAsia" w:ascii="Cambria Math" w:hAnsi="Cambria Math" w:eastAsia="宋体" w:cs="宋体"/>
                <w:sz w:val="21"/>
                <w:szCs w:val="21"/>
                <w:lang w:eastAsia="zh-CN"/>
              </w:rPr>
              <m:t>U</m:t>
            </m: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num>
          <m:den>
            <m:sSub>
              <m:sSubPr>
                <m:ctrlPr>
                  <w:rPr>
                    <w:rFonts w:hint="eastAsia" w:ascii="Cambria Math" w:hAnsi="Cambria Math" w:eastAsia="宋体" w:cs="宋体"/>
                    <w:sz w:val="21"/>
                    <w:szCs w:val="21"/>
                  </w:rPr>
                </m:ctrlPr>
              </m:sSubPr>
              <m:e>
                <m:r>
                  <w:rPr>
                    <w:rFonts w:hint="eastAsia" w:ascii="Cambria Math" w:hAnsi="Cambria Math" w:eastAsia="宋体" w:cs="宋体"/>
                    <w:sz w:val="21"/>
                    <w:szCs w:val="21"/>
                    <w:lang w:eastAsia="zh-CN"/>
                  </w:rPr>
                  <m:t>R</m:t>
                </m:r>
                <m:ctrlPr>
                  <w:rPr>
                    <w:rFonts w:hint="eastAsia" w:ascii="Cambria Math" w:hAnsi="Cambria Math" w:eastAsia="宋体" w:cs="宋体"/>
                    <w:sz w:val="21"/>
                    <w:szCs w:val="21"/>
                  </w:rPr>
                </m:ctrlPr>
              </m:e>
              <m:sub>
                <m:r>
                  <w:rPr>
                    <w:rFonts w:hint="eastAsia" w:ascii="Cambria Math" w:hAnsi="Cambria Math" w:eastAsia="宋体" w:cs="宋体"/>
                    <w:sz w:val="21"/>
                    <w:szCs w:val="21"/>
                    <w:lang w:eastAsia="zh-CN"/>
                  </w:rPr>
                  <m:t>总</m:t>
                </m:r>
                <m:ctrlPr>
                  <w:rPr>
                    <w:rFonts w:hint="eastAsia" w:ascii="Cambria Math" w:hAnsi="Cambria Math" w:eastAsia="宋体" w:cs="宋体"/>
                    <w:sz w:val="21"/>
                    <w:szCs w:val="21"/>
                  </w:rPr>
                </m:ctrlPr>
              </m:sub>
            </m:sSub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den>
        </m:f>
        <m:r>
          <w:rPr>
            <w:rFonts w:hint="eastAsia" w:ascii="Cambria Math" w:hAnsi="Cambria Math" w:eastAsia="宋体" w:cs="宋体"/>
            <w:sz w:val="21"/>
            <w:szCs w:val="21"/>
            <w:lang w:eastAsia="zh-CN"/>
          </w:rPr>
          <m:t>=</m:t>
        </m:r>
        <m:f>
          <m:fP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fPr>
          <m:num>
            <m:r>
              <w:rPr>
                <w:rFonts w:hint="eastAsia" w:ascii="Cambria Math" w:hAnsi="Cambria Math" w:eastAsia="宋体" w:cs="宋体"/>
                <w:sz w:val="21"/>
                <w:szCs w:val="21"/>
                <w:lang w:eastAsia="zh-CN"/>
              </w:rPr>
              <m:t>12V</m:t>
            </m: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num>
          <m:den>
            <m:r>
              <w:rPr>
                <w:rFonts w:hint="eastAsia" w:ascii="Cambria Math" w:hAnsi="Cambria Math" w:eastAsia="宋体" w:cs="宋体"/>
                <w:sz w:val="21"/>
                <w:szCs w:val="21"/>
                <w:lang w:eastAsia="zh-CN"/>
              </w:rPr>
              <m:t>500Ω</m:t>
            </m: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den>
        </m:f>
        <m:r>
          <w:rPr>
            <w:rFonts w:hint="eastAsia" w:ascii="Cambria Math" w:hAnsi="Cambria Math" w:eastAsia="宋体" w:cs="宋体"/>
            <w:sz w:val="21"/>
            <w:szCs w:val="21"/>
            <w:lang w:eastAsia="zh-CN"/>
          </w:rPr>
          <m:t>=0.024A</m:t>
        </m:r>
      </m:oMath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 xml:space="preserve">（3）当电路中电流最大为I′＝40mA=0.04A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时，电压表的示数为U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2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＝I′R＝0.04A×100Ω＝4V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因为电压表的量程为0～15V，所以串联电路中的最大电流为I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最大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 xml:space="preserve">＝0.04A，根据 </w:t>
      </w:r>
      <m:oMath>
        <m:r>
          <w:rPr>
            <w:rFonts w:hint="eastAsia" w:ascii="Cambria Math" w:hAnsi="Cambria Math" w:eastAsia="宋体" w:cs="宋体"/>
            <w:sz w:val="21"/>
            <w:szCs w:val="21"/>
            <w:lang w:eastAsia="zh-CN"/>
          </w:rPr>
          <m:t>I=</m:t>
        </m:r>
        <m:f>
          <m:fP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fPr>
          <m:num>
            <m:r>
              <w:rPr>
                <w:rFonts w:hint="eastAsia" w:ascii="Cambria Math" w:hAnsi="Cambria Math" w:eastAsia="宋体" w:cs="宋体"/>
                <w:sz w:val="21"/>
                <w:szCs w:val="21"/>
                <w:lang w:eastAsia="zh-CN"/>
              </w:rPr>
              <m:t>U</m:t>
            </m: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num>
          <m:den>
            <m:r>
              <w:rPr>
                <w:rFonts w:hint="eastAsia" w:ascii="Cambria Math" w:hAnsi="Cambria Math" w:eastAsia="宋体" w:cs="宋体"/>
                <w:sz w:val="21"/>
                <w:szCs w:val="21"/>
                <w:lang w:eastAsia="zh-CN"/>
              </w:rPr>
              <m:t>R</m:t>
            </m: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den>
        </m:f>
      </m:oMath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 xml:space="preserve"> 可得电路中最小总电阻 </w:t>
      </w:r>
      <m:oMath>
        <m:sSub>
          <m:sSubP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sSubPr>
          <m:e>
            <m:r>
              <w:rPr>
                <w:rFonts w:hint="eastAsia" w:ascii="Cambria Math" w:hAnsi="Cambria Math" w:eastAsia="宋体" w:cs="宋体"/>
                <w:sz w:val="21"/>
                <w:szCs w:val="21"/>
                <w:lang w:eastAsia="zh-CN"/>
              </w:rPr>
              <m:t>R</m:t>
            </m: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e>
          <m:sub>
            <m:r>
              <w:rPr>
                <w:rFonts w:hint="eastAsia" w:ascii="Cambria Math" w:hAnsi="Cambria Math" w:eastAsia="宋体" w:cs="宋体"/>
                <w:sz w:val="21"/>
                <w:szCs w:val="21"/>
                <w:lang w:eastAsia="zh-CN"/>
              </w:rPr>
              <m:t>总最小</m:t>
            </m: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sub>
        </m:sSub>
        <m:r>
          <w:rPr>
            <w:rFonts w:hint="eastAsia" w:ascii="Cambria Math" w:hAnsi="Cambria Math" w:eastAsia="宋体" w:cs="宋体"/>
            <w:sz w:val="21"/>
            <w:szCs w:val="21"/>
            <w:lang w:eastAsia="zh-CN"/>
          </w:rPr>
          <m:t>=</m:t>
        </m:r>
        <m:f>
          <m:fP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fPr>
          <m:num>
            <m:r>
              <w:rPr>
                <w:rFonts w:hint="eastAsia" w:ascii="Cambria Math" w:hAnsi="Cambria Math" w:eastAsia="宋体" w:cs="宋体"/>
                <w:sz w:val="21"/>
                <w:szCs w:val="21"/>
                <w:lang w:eastAsia="zh-CN"/>
              </w:rPr>
              <m:t>U</m:t>
            </m: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num>
          <m:den>
            <m:sSub>
              <m:sSubPr>
                <m:ctrlPr>
                  <w:rPr>
                    <w:rFonts w:hint="eastAsia" w:ascii="Cambria Math" w:hAnsi="Cambria Math" w:eastAsia="宋体" w:cs="宋体"/>
                    <w:sz w:val="21"/>
                    <w:szCs w:val="21"/>
                  </w:rPr>
                </m:ctrlPr>
              </m:sSubPr>
              <m:e>
                <m:r>
                  <w:rPr>
                    <w:rFonts w:hint="eastAsia" w:ascii="Cambria Math" w:hAnsi="Cambria Math" w:eastAsia="宋体" w:cs="宋体"/>
                    <w:sz w:val="21"/>
                    <w:szCs w:val="21"/>
                    <w:lang w:eastAsia="zh-CN"/>
                  </w:rPr>
                  <m:t>I</m:t>
                </m:r>
                <m:ctrlPr>
                  <w:rPr>
                    <w:rFonts w:hint="eastAsia" w:ascii="Cambria Math" w:hAnsi="Cambria Math" w:eastAsia="宋体" w:cs="宋体"/>
                    <w:sz w:val="21"/>
                    <w:szCs w:val="21"/>
                  </w:rPr>
                </m:ctrlPr>
              </m:e>
              <m:sub>
                <m:r>
                  <w:rPr>
                    <w:rFonts w:hint="eastAsia" w:ascii="Cambria Math" w:hAnsi="Cambria Math" w:eastAsia="宋体" w:cs="宋体"/>
                    <w:sz w:val="21"/>
                    <w:szCs w:val="21"/>
                    <w:lang w:eastAsia="zh-CN"/>
                  </w:rPr>
                  <m:t>最大</m:t>
                </m:r>
                <m:ctrlPr>
                  <w:rPr>
                    <w:rFonts w:hint="eastAsia" w:ascii="Cambria Math" w:hAnsi="Cambria Math" w:eastAsia="宋体" w:cs="宋体"/>
                    <w:sz w:val="21"/>
                    <w:szCs w:val="21"/>
                  </w:rPr>
                </m:ctrlPr>
              </m:sub>
            </m:sSub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den>
        </m:f>
        <m:r>
          <w:rPr>
            <w:rFonts w:hint="eastAsia" w:ascii="Cambria Math" w:hAnsi="Cambria Math" w:eastAsia="宋体" w:cs="宋体"/>
            <w:sz w:val="21"/>
            <w:szCs w:val="21"/>
            <w:lang w:eastAsia="zh-CN"/>
          </w:rPr>
          <m:t>=</m:t>
        </m:r>
        <m:f>
          <m:fP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fPr>
          <m:num>
            <m:r>
              <w:rPr>
                <w:rFonts w:hint="eastAsia" w:ascii="Cambria Math" w:hAnsi="Cambria Math" w:eastAsia="宋体" w:cs="宋体"/>
                <w:sz w:val="21"/>
                <w:szCs w:val="21"/>
                <w:lang w:eastAsia="zh-CN"/>
              </w:rPr>
              <m:t>12V</m:t>
            </m: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num>
          <m:den>
            <m:r>
              <w:rPr>
                <w:rFonts w:hint="eastAsia" w:ascii="Cambria Math" w:hAnsi="Cambria Math" w:eastAsia="宋体" w:cs="宋体"/>
                <w:sz w:val="21"/>
                <w:szCs w:val="21"/>
                <w:lang w:eastAsia="zh-CN"/>
              </w:rPr>
              <m:t>0.04A</m:t>
            </m:r>
            <m:ctrlPr>
              <w:rPr>
                <w:rFonts w:hint="eastAsia" w:ascii="Cambria Math" w:hAnsi="Cambria Math" w:eastAsia="宋体" w:cs="宋体"/>
                <w:sz w:val="21"/>
                <w:szCs w:val="21"/>
              </w:rPr>
            </m:ctrlPr>
          </m:den>
        </m:f>
        <m:r>
          <w:rPr>
            <w:rFonts w:hint="eastAsia" w:ascii="Cambria Math" w:hAnsi="Cambria Math" w:eastAsia="宋体" w:cs="宋体"/>
            <w:sz w:val="21"/>
            <w:szCs w:val="21"/>
            <w:lang w:eastAsia="zh-CN"/>
          </w:rPr>
          <m:t>=300Ω</m:t>
        </m:r>
      </m:oMath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textAlignment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根据串联电路的总电阻等于各用电器的电阻之和可知，此时热敏电阻的最小阻值为R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0最小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＝R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  <w:vertAlign w:val="subscript"/>
        </w:rPr>
        <w:t>总最小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﹣R＝300Ω﹣100Ω＝200Ω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0" w:firstLineChars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从图象上可以看出当热敏电阻的阻值为200Ω时，温度为60℃，即此电路能够测量的最高温度是60℃。</w:t>
      </w:r>
      <w:r>
        <w:rPr>
          <w:rFonts w:hint="eastAsia" w:ascii="宋体" w:hAnsi="宋体" w:eastAsia="宋体" w:cs="宋体"/>
          <w:sz w:val="21"/>
          <w:szCs w:val="21"/>
        </w:rPr>
        <w:br w:type="page"/>
      </w:r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1440" w:right="1417" w:bottom="1440" w:left="141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Cambria Math">
    <w:panose1 w:val="02040503050406030204"/>
    <w:charset w:val="01"/>
    <w:family w:val="roman"/>
    <w:pitch w:val="default"/>
    <w:sig w:usb0="E00006FF" w:usb1="420024FF" w:usb2="02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8240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GZjMzViY2U4NTEzZTlmZTFiN2Q5YzBjNjYwMjY0YmMifQ=="/>
  </w:docVars>
  <w:rsids>
    <w:rsidRoot w:val="00000000"/>
    <w:rsid w:val="004151FC"/>
    <w:rsid w:val="00C02FC6"/>
    <w:rsid w:val="087934C2"/>
    <w:rsid w:val="3E0E2B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9" Type="http://schemas.openxmlformats.org/officeDocument/2006/relationships/fontTable" Target="fontTable.xml"/><Relationship Id="rId28" Type="http://schemas.openxmlformats.org/officeDocument/2006/relationships/customXml" Target="../customXml/item1.xml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2023-08-20T14:15:00Z</dcterms:created>
  <dc:creator>Administrator</dc:creator>
  <cp:lastModifiedBy>Administrator</cp:lastModifiedBy>
  <dcterms:modified xsi:type="dcterms:W3CDTF">2023-08-22T06:48:26Z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